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BA" w:rsidRDefault="00EC4BBA" w:rsidP="00EC4B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SACRED HEART COLLEGE (AUTONOMOUS), TIRUPATTUR, VELLORE.</w:t>
      </w:r>
    </w:p>
    <w:tbl>
      <w:tblPr>
        <w:tblW w:w="93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469"/>
        <w:gridCol w:w="2560"/>
        <w:gridCol w:w="936"/>
        <w:gridCol w:w="2252"/>
      </w:tblGrid>
      <w:tr w:rsidR="00EC4BBA" w:rsidTr="000C445A">
        <w:trPr>
          <w:trHeight w:val="357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Pr="00022410" w:rsidRDefault="00EC4BBA" w:rsidP="000C445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22410">
              <w:rPr>
                <w:rFonts w:ascii="Times New Roman" w:hAnsi="Times New Roman"/>
                <w:b/>
              </w:rPr>
              <w:t>Minutes of IQAC Meeting</w:t>
            </w:r>
          </w:p>
          <w:p w:rsidR="00EC4BBA" w:rsidRPr="00022410" w:rsidRDefault="00EC4BBA" w:rsidP="000C445A">
            <w:pPr>
              <w:pStyle w:val="NoSpacing"/>
              <w:rPr>
                <w:szCs w:val="24"/>
              </w:rPr>
            </w:pPr>
            <w:r w:rsidRPr="00022410">
              <w:rPr>
                <w:rFonts w:ascii="Times New Roman" w:hAnsi="Times New Roman"/>
                <w:b/>
              </w:rPr>
              <w:t>I. SCHEDULE</w:t>
            </w:r>
          </w:p>
        </w:tc>
      </w:tr>
      <w:tr w:rsidR="00EC4BBA" w:rsidTr="00EC4BBA">
        <w:trPr>
          <w:trHeight w:val="9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FA7C79">
            <w:pPr>
              <w:spacing w:before="24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: 15</w:t>
            </w:r>
            <w:r w:rsidRPr="00A60FE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03/2018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Pr="00022410" w:rsidRDefault="00EC4BBA" w:rsidP="000C445A">
            <w:pPr>
              <w:spacing w:before="240" w:after="12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Time : 2.45 pm to 5.00</w:t>
            </w:r>
            <w:r w:rsidRPr="00022410">
              <w:rPr>
                <w:rFonts w:ascii="Times New Roman" w:hAnsi="Times New Roman"/>
                <w:b/>
                <w:szCs w:val="24"/>
              </w:rPr>
              <w:t xml:space="preserve"> pm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0C445A">
            <w:pPr>
              <w:spacing w:before="24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Place  : APRC Board Room</w:t>
            </w:r>
          </w:p>
        </w:tc>
      </w:tr>
      <w:tr w:rsidR="00EC4BBA" w:rsidTr="00EC4BBA">
        <w:trPr>
          <w:trHeight w:val="431"/>
        </w:trPr>
        <w:tc>
          <w:tcPr>
            <w:tcW w:w="7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Pr="002F2571" w:rsidRDefault="00EC4BBA" w:rsidP="00EC4BB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2F2571">
              <w:rPr>
                <w:rFonts w:ascii="Times New Roman" w:hAnsi="Times New Roman"/>
                <w:b/>
              </w:rPr>
              <w:t>II. MEMBERS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Pr="002F2571" w:rsidRDefault="00EC4BBA" w:rsidP="00EC4BBA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2F2571">
              <w:rPr>
                <w:rFonts w:ascii="Times New Roman" w:hAnsi="Times New Roman"/>
                <w:b/>
              </w:rPr>
              <w:t>Signature</w:t>
            </w:r>
          </w:p>
        </w:tc>
      </w:tr>
      <w:tr w:rsidR="00EC4BBA" w:rsidTr="000C445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Maria Antony Raj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Additional Principal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K.A.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Arokiaraj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Vice Principal and COE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Praveen Peter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IQAC Coordinator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Sagayaraj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IQAC Assistant Coordinator – 1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Antony Xavier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IQAC Assistant Coordinator – 2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A. 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Dhas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285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>(Steering Committee Coordinator)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L. Ravi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285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IQAC Secretary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Vinoth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Kanna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3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S.R. Xavier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Rajarathinam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BA" w:rsidRDefault="00EC4BBA" w:rsidP="00EC4B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Paul Raj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BA" w:rsidRDefault="00EC4BBA" w:rsidP="00EC4B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Leslin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BA" w:rsidRDefault="00EC4BBA" w:rsidP="00EC4B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Parthiparaja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BA" w:rsidRDefault="00EC4BBA" w:rsidP="00EC4B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Mrs.A.Josephine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Sahaya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Mala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BA" w:rsidRDefault="00EC4BBA" w:rsidP="00EC4B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A. George Louis Raja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BA" w:rsidRDefault="00EC4BBA" w:rsidP="00EC4B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V. Thomas Immanuel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9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BBA" w:rsidRDefault="00EC4BBA" w:rsidP="00EC4BB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Miss.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Kalaiarasi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275"/>
        </w:trPr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Representative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Rev. Fr. Stanislaus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Default="00EC4BBA" w:rsidP="00EC4B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BBA" w:rsidTr="000C445A">
        <w:trPr>
          <w:trHeight w:val="275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Pr="002F2571" w:rsidRDefault="00EC4BBA" w:rsidP="00EC4BBA">
            <w:pPr>
              <w:spacing w:before="24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2571">
              <w:rPr>
                <w:rFonts w:ascii="Times New Roman" w:hAnsi="Times New Roman"/>
                <w:b/>
              </w:rPr>
              <w:t>II. AGENDA OF THE MEETING</w:t>
            </w:r>
          </w:p>
        </w:tc>
      </w:tr>
      <w:tr w:rsidR="00EC4BBA" w:rsidTr="00EC4BBA">
        <w:trPr>
          <w:trHeight w:val="841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BBA" w:rsidRPr="00EC4BBA" w:rsidRDefault="00EC4BBA" w:rsidP="00EC4BBA">
            <w:pPr>
              <w:pStyle w:val="ListParagraph"/>
              <w:numPr>
                <w:ilvl w:val="0"/>
                <w:numId w:val="8"/>
              </w:numPr>
              <w:spacing w:before="24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C4BBA">
              <w:rPr>
                <w:rFonts w:ascii="Times New Roman" w:hAnsi="Times New Roman"/>
                <w:sz w:val="24"/>
                <w:szCs w:val="24"/>
              </w:rPr>
              <w:t>Prayer- Fr. Principal</w:t>
            </w:r>
          </w:p>
          <w:p w:rsidR="00EC4BBA" w:rsidRPr="00C34A1D" w:rsidRDefault="00EC4BBA" w:rsidP="00EC4BBA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Education Audit Report</w:t>
            </w:r>
          </w:p>
          <w:p w:rsidR="00EF3AC5" w:rsidRDefault="00EC4BBA" w:rsidP="00E353DE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BA">
              <w:rPr>
                <w:rFonts w:ascii="Times New Roman" w:hAnsi="Times New Roman" w:cs="Times New Roman"/>
                <w:sz w:val="24"/>
                <w:szCs w:val="24"/>
              </w:rPr>
              <w:t>New Guidelines for Students Satisfactory Survey</w:t>
            </w:r>
            <w:r w:rsidR="00EF3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BBA" w:rsidRDefault="00EC4BBA" w:rsidP="00EC4BBA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00">
              <w:rPr>
                <w:rFonts w:ascii="Times New Roman" w:hAnsi="Times New Roman" w:cs="Times New Roman"/>
                <w:sz w:val="24"/>
                <w:szCs w:val="24"/>
              </w:rPr>
              <w:t xml:space="preserve">Non-Teaching Staff Assessment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L. Ravi</w:t>
            </w:r>
            <w:r w:rsidRPr="0059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BBA" w:rsidRDefault="00EC4BBA" w:rsidP="00EC4BBA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D00">
              <w:rPr>
                <w:rFonts w:ascii="Times New Roman" w:hAnsi="Times New Roman" w:cs="Times New Roman"/>
                <w:sz w:val="24"/>
                <w:szCs w:val="24"/>
              </w:rPr>
              <w:t>Teaching Staff 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2D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4BBA" w:rsidRPr="00330D0C" w:rsidRDefault="00EC4BBA" w:rsidP="00EF3AC5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BA">
              <w:rPr>
                <w:rFonts w:ascii="Times New Roman" w:hAnsi="Times New Roman" w:cs="Times New Roman"/>
                <w:sz w:val="24"/>
                <w:szCs w:val="24"/>
              </w:rPr>
              <w:t xml:space="preserve">Plagiarism Certificate – </w:t>
            </w:r>
            <w:proofErr w:type="spellStart"/>
            <w:r w:rsidRPr="00EC4BB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EC4BBA">
              <w:rPr>
                <w:rFonts w:ascii="Times New Roman" w:hAnsi="Times New Roman" w:cs="Times New Roman"/>
                <w:sz w:val="24"/>
                <w:szCs w:val="24"/>
              </w:rPr>
              <w:t xml:space="preserve"> S.R. Xavier </w:t>
            </w:r>
          </w:p>
        </w:tc>
      </w:tr>
      <w:tr w:rsidR="00EC4BBA" w:rsidTr="000C445A">
        <w:trPr>
          <w:trHeight w:val="201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Default="00EC4BBA" w:rsidP="000C445A">
            <w:pPr>
              <w:pStyle w:val="NoSpacing"/>
              <w:spacing w:before="240"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III. DISCUSSIONS OF THE MEETING</w:t>
            </w:r>
          </w:p>
        </w:tc>
      </w:tr>
      <w:tr w:rsidR="00EC4BBA" w:rsidTr="000C445A">
        <w:trPr>
          <w:trHeight w:val="8045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C5" w:rsidRPr="00E07B47" w:rsidRDefault="00EF3AC5" w:rsidP="00833C02">
            <w:pPr>
              <w:pStyle w:val="ListParagraph"/>
              <w:numPr>
                <w:ilvl w:val="0"/>
                <w:numId w:val="8"/>
              </w:num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Rev.</w:t>
            </w:r>
            <w:r w:rsidR="00B5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B5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B5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Maria Antony Raj, Principal, started the meeting with a prayer. He prayed to the Almighty towards the growth of the Institution.  </w:t>
            </w:r>
          </w:p>
          <w:p w:rsidR="00EC4BBA" w:rsidRPr="00E07B47" w:rsidRDefault="00EC4BBA" w:rsidP="00833C02">
            <w:pPr>
              <w:pStyle w:val="ListParagraph"/>
              <w:numPr>
                <w:ilvl w:val="0"/>
                <w:numId w:val="8"/>
              </w:num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Sagayaraj</w:t>
            </w:r>
            <w:proofErr w:type="spellEnd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welcomed the IQAC members and briefed the agenda of the meeting. </w:t>
            </w:r>
          </w:p>
          <w:p w:rsidR="00EC4BBA" w:rsidRPr="00E07B47" w:rsidRDefault="00EC4BBA" w:rsidP="00E07B47">
            <w:pPr>
              <w:pStyle w:val="NoSpacing"/>
              <w:spacing w:before="240" w:line="360" w:lineRule="auto"/>
              <w:ind w:left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47">
              <w:rPr>
                <w:rFonts w:ascii="Times New Roman" w:eastAsia="Times New Roman" w:hAnsi="Times New Roman"/>
                <w:b/>
                <w:sz w:val="24"/>
                <w:szCs w:val="24"/>
              </w:rPr>
              <w:t>1. Discussions / Suggestions</w:t>
            </w:r>
          </w:p>
          <w:p w:rsidR="00833C02" w:rsidRPr="00833C02" w:rsidRDefault="00EF3AC5" w:rsidP="00B56AF8">
            <w:pPr>
              <w:pStyle w:val="ListParagraph"/>
              <w:numPr>
                <w:ilvl w:val="0"/>
                <w:numId w:val="8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Sagayaraj</w:t>
            </w:r>
            <w:proofErr w:type="spellEnd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presented the Physical Education </w:t>
            </w:r>
            <w:r w:rsidR="00EA386E" w:rsidRPr="00E07B47">
              <w:rPr>
                <w:rFonts w:ascii="Times New Roman" w:hAnsi="Times New Roman" w:cs="Times New Roman"/>
                <w:sz w:val="24"/>
                <w:szCs w:val="24"/>
              </w:rPr>
              <w:t>Audit Report</w:t>
            </w:r>
            <w:r w:rsidR="00DC4263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C0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indings and recommendations</w:t>
            </w:r>
            <w:r w:rsidR="00DC4263" w:rsidRPr="00E07B47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uggestions </w:t>
            </w:r>
            <w:r w:rsidR="00833C02">
              <w:rPr>
                <w:rFonts w:ascii="Times New Roman" w:hAnsi="Times New Roman" w:cs="Times New Roman"/>
                <w:sz w:val="24"/>
                <w:szCs w:val="24"/>
              </w:rPr>
              <w:t>for the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improve</w:t>
            </w:r>
            <w:r w:rsidR="00833C02">
              <w:rPr>
                <w:rFonts w:ascii="Times New Roman" w:hAnsi="Times New Roman" w:cs="Times New Roman"/>
                <w:sz w:val="24"/>
                <w:szCs w:val="24"/>
              </w:rPr>
              <w:t>ment of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quality </w:t>
            </w:r>
            <w:r w:rsidR="00833C0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263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Physical Education </w:t>
            </w:r>
            <w:r w:rsidR="000913F7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r w:rsidR="00572808">
              <w:rPr>
                <w:rFonts w:ascii="Times New Roman" w:hAnsi="Times New Roman" w:cs="Times New Roman"/>
                <w:sz w:val="24"/>
                <w:szCs w:val="24"/>
              </w:rPr>
              <w:t>discussed</w:t>
            </w:r>
            <w:r w:rsidR="000913F7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4263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He also presented the </w:t>
            </w:r>
            <w:r w:rsidR="00B64C2E" w:rsidRPr="00E07B47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="00DC4263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C2E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guidelines </w:t>
            </w:r>
            <w:r w:rsidR="00572808" w:rsidRPr="00E07B47">
              <w:rPr>
                <w:rFonts w:ascii="Times New Roman" w:hAnsi="Times New Roman" w:cs="Times New Roman"/>
                <w:sz w:val="24"/>
                <w:szCs w:val="24"/>
              </w:rPr>
              <w:t>for Students Satisfactory Survey</w:t>
            </w:r>
            <w:r w:rsidR="00572808">
              <w:rPr>
                <w:rFonts w:ascii="Times New Roman" w:hAnsi="Times New Roman" w:cs="Times New Roman"/>
                <w:sz w:val="24"/>
                <w:szCs w:val="24"/>
              </w:rPr>
              <w:t xml:space="preserve"> (SSS) </w:t>
            </w:r>
            <w:r w:rsidR="00B56AF8">
              <w:rPr>
                <w:rFonts w:ascii="Times New Roman" w:hAnsi="Times New Roman" w:cs="Times New Roman"/>
                <w:sz w:val="24"/>
                <w:szCs w:val="24"/>
              </w:rPr>
              <w:t xml:space="preserve">revised version </w:t>
            </w:r>
            <w:r w:rsidR="00EA386E">
              <w:rPr>
                <w:rFonts w:ascii="Times New Roman" w:hAnsi="Times New Roman" w:cs="Times New Roman"/>
                <w:sz w:val="24"/>
                <w:szCs w:val="24"/>
              </w:rPr>
              <w:t xml:space="preserve">introduced </w:t>
            </w:r>
            <w:r w:rsidR="00B64C2E" w:rsidRPr="00E07B47">
              <w:rPr>
                <w:rFonts w:ascii="Times New Roman" w:hAnsi="Times New Roman" w:cs="Times New Roman"/>
                <w:sz w:val="24"/>
                <w:szCs w:val="24"/>
              </w:rPr>
              <w:t>by NAAC.</w:t>
            </w:r>
          </w:p>
          <w:p w:rsidR="00DB59B6" w:rsidRPr="00E07B47" w:rsidRDefault="00DC4263" w:rsidP="00EA386E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="00B5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B5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Ravi presented </w:t>
            </w:r>
            <w:r w:rsidR="000913F7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several </w:t>
            </w:r>
            <w:r w:rsidR="00DB59B6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dimensions </w:t>
            </w:r>
            <w:r w:rsidR="00833C02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73022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3C02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assessment </w:t>
            </w:r>
            <w:r w:rsidR="00833C02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833C02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Non-Teaching staff </w:t>
            </w:r>
            <w:r w:rsidR="00D25FEA" w:rsidRPr="00E07B47">
              <w:rPr>
                <w:rFonts w:ascii="Times New Roman" w:hAnsi="Times New Roman" w:cs="Times New Roman"/>
                <w:sz w:val="24"/>
                <w:szCs w:val="24"/>
              </w:rPr>
              <w:t>and detailed about the hierarchy of evaluation</w:t>
            </w:r>
            <w:r w:rsidR="00D25FEA" w:rsidRPr="007302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4240">
              <w:rPr>
                <w:rFonts w:ascii="Times New Roman" w:hAnsi="Times New Roman" w:cs="Times New Roman"/>
                <w:sz w:val="24"/>
                <w:szCs w:val="24"/>
              </w:rPr>
              <w:t>Suggestions like simplifying</w:t>
            </w:r>
            <w:r w:rsidR="00833C02">
              <w:rPr>
                <w:rFonts w:ascii="Times New Roman" w:hAnsi="Times New Roman" w:cs="Times New Roman"/>
                <w:sz w:val="24"/>
                <w:szCs w:val="24"/>
              </w:rPr>
              <w:t xml:space="preserve"> the language </w:t>
            </w:r>
            <w:r w:rsidR="00324240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r w:rsidR="00572808">
              <w:rPr>
                <w:rFonts w:ascii="Times New Roman" w:hAnsi="Times New Roman" w:cs="Times New Roman"/>
                <w:sz w:val="24"/>
                <w:szCs w:val="24"/>
              </w:rPr>
              <w:t xml:space="preserve"> in the assessment form </w:t>
            </w:r>
            <w:r w:rsidR="00833C02">
              <w:rPr>
                <w:rFonts w:ascii="Times New Roman" w:hAnsi="Times New Roman" w:cs="Times New Roman"/>
                <w:sz w:val="24"/>
                <w:szCs w:val="24"/>
              </w:rPr>
              <w:t xml:space="preserve">and organising </w:t>
            </w:r>
            <w:r w:rsidR="00324240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EA386E">
              <w:rPr>
                <w:rFonts w:ascii="Times New Roman" w:hAnsi="Times New Roman" w:cs="Times New Roman"/>
                <w:sz w:val="24"/>
                <w:szCs w:val="24"/>
              </w:rPr>
              <w:t xml:space="preserve">Orientation Programme </w:t>
            </w:r>
            <w:r w:rsidR="00833C02">
              <w:rPr>
                <w:rFonts w:ascii="Times New Roman" w:hAnsi="Times New Roman" w:cs="Times New Roman"/>
                <w:sz w:val="24"/>
                <w:szCs w:val="24"/>
              </w:rPr>
              <w:t xml:space="preserve">for the </w:t>
            </w:r>
            <w:r w:rsidR="00B56AF8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="00833C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6AF8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r w:rsidR="00572808">
              <w:rPr>
                <w:rFonts w:ascii="Times New Roman" w:hAnsi="Times New Roman" w:cs="Times New Roman"/>
                <w:sz w:val="24"/>
                <w:szCs w:val="24"/>
              </w:rPr>
              <w:t>staff</w:t>
            </w:r>
            <w:r w:rsidR="00833C02">
              <w:rPr>
                <w:rFonts w:ascii="Times New Roman" w:hAnsi="Times New Roman" w:cs="Times New Roman"/>
                <w:sz w:val="24"/>
                <w:szCs w:val="24"/>
              </w:rPr>
              <w:t xml:space="preserve"> were </w:t>
            </w:r>
            <w:r w:rsidR="00DB59B6" w:rsidRPr="00E07B47">
              <w:rPr>
                <w:rFonts w:ascii="Times New Roman" w:hAnsi="Times New Roman" w:cs="Times New Roman"/>
                <w:sz w:val="24"/>
                <w:szCs w:val="24"/>
              </w:rPr>
              <w:t>specified by the members of IQAC.</w:t>
            </w:r>
          </w:p>
          <w:p w:rsidR="005C4251" w:rsidRPr="00E07B47" w:rsidRDefault="00DB59B6" w:rsidP="00B56AF8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B5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R. Xavier </w:t>
            </w:r>
            <w:proofErr w:type="spellStart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Rajarathinam</w:t>
            </w:r>
            <w:proofErr w:type="spellEnd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240">
              <w:rPr>
                <w:rFonts w:ascii="Times New Roman" w:hAnsi="Times New Roman" w:cs="Times New Roman"/>
                <w:sz w:val="24"/>
                <w:szCs w:val="24"/>
              </w:rPr>
              <w:t>showed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Plagiarism </w:t>
            </w:r>
            <w:r w:rsidR="00B64C2E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certificate 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samples </w:t>
            </w:r>
            <w:r w:rsidR="005C4251" w:rsidRPr="00E07B4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various </w:t>
            </w:r>
            <w:r w:rsidR="000913F7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Universities 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5C4251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suggested to implement the same in our college for acknowledging the </w:t>
            </w:r>
            <w:r w:rsidR="00324240" w:rsidRPr="00E07B47">
              <w:rPr>
                <w:rFonts w:ascii="Times New Roman" w:hAnsi="Times New Roman" w:cs="Times New Roman"/>
                <w:sz w:val="24"/>
                <w:szCs w:val="24"/>
              </w:rPr>
              <w:t>distinctiveness</w:t>
            </w:r>
            <w:r w:rsidR="005C4251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B64C2E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5C4251" w:rsidRPr="00E07B47">
              <w:rPr>
                <w:rFonts w:ascii="Times New Roman" w:hAnsi="Times New Roman" w:cs="Times New Roman"/>
                <w:sz w:val="24"/>
                <w:szCs w:val="24"/>
              </w:rPr>
              <w:t>/ Project documents.</w:t>
            </w:r>
          </w:p>
          <w:p w:rsidR="00D25FEA" w:rsidRPr="00E07B47" w:rsidRDefault="005C4251" w:rsidP="00B56AF8">
            <w:pPr>
              <w:pStyle w:val="ListParagraph"/>
              <w:numPr>
                <w:ilvl w:val="0"/>
                <w:numId w:val="8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Sagayaraj</w:t>
            </w:r>
            <w:proofErr w:type="spellEnd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explained about the assessment of Teaching Staff</w:t>
            </w:r>
            <w:r w:rsidR="00B64C2E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324240">
              <w:rPr>
                <w:rFonts w:ascii="Times New Roman" w:hAnsi="Times New Roman" w:cs="Times New Roman"/>
                <w:sz w:val="24"/>
                <w:szCs w:val="24"/>
              </w:rPr>
              <w:t>also clarified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the process with </w:t>
            </w:r>
            <w:r w:rsidR="0032424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sample data, and demonstrated how the annual plan of the</w:t>
            </w:r>
            <w:r w:rsidR="00B64C2E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staff</w:t>
            </w:r>
            <w:bookmarkStart w:id="0" w:name="_GoBack"/>
            <w:bookmarkEnd w:id="0"/>
            <w:r w:rsidR="0032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profile reflects towards the end of </w:t>
            </w:r>
            <w:r w:rsidR="00B64C2E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academic year.</w:t>
            </w:r>
            <w:r w:rsidR="00E07B47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C2E" w:rsidRPr="00E07B47" w:rsidRDefault="00B64C2E" w:rsidP="00B56AF8">
            <w:pPr>
              <w:pStyle w:val="ListParagraph"/>
              <w:numPr>
                <w:ilvl w:val="0"/>
                <w:numId w:val="8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  <w:proofErr w:type="spellStart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>Leslin</w:t>
            </w:r>
            <w:proofErr w:type="spellEnd"/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discussed regarding the implementation of Question Paper </w:t>
            </w:r>
            <w:r w:rsidR="00324240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audit 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and suggested </w:t>
            </w:r>
            <w:r w:rsidR="000913F7" w:rsidRPr="00E07B47">
              <w:rPr>
                <w:rFonts w:ascii="Times New Roman" w:hAnsi="Times New Roman" w:cs="Times New Roman"/>
                <w:sz w:val="24"/>
                <w:szCs w:val="24"/>
              </w:rPr>
              <w:t>to conduct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training programme </w:t>
            </w:r>
            <w:r w:rsidR="000913F7" w:rsidRPr="00E07B47">
              <w:rPr>
                <w:rFonts w:ascii="Times New Roman" w:hAnsi="Times New Roman" w:cs="Times New Roman"/>
                <w:sz w:val="24"/>
                <w:szCs w:val="24"/>
              </w:rPr>
              <w:t>for the</w:t>
            </w:r>
            <w:r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 faculty members on </w:t>
            </w:r>
            <w:r w:rsidR="000913F7" w:rsidRPr="00E07B47">
              <w:rPr>
                <w:rFonts w:ascii="Times New Roman" w:hAnsi="Times New Roman" w:cs="Times New Roman"/>
                <w:sz w:val="24"/>
                <w:szCs w:val="24"/>
              </w:rPr>
              <w:t xml:space="preserve">framing effective </w:t>
            </w:r>
            <w:r w:rsidR="00324240" w:rsidRPr="00E07B47">
              <w:rPr>
                <w:rFonts w:ascii="Times New Roman" w:hAnsi="Times New Roman" w:cs="Times New Roman"/>
                <w:sz w:val="24"/>
                <w:szCs w:val="24"/>
              </w:rPr>
              <w:t>Question Papers</w:t>
            </w:r>
            <w:r w:rsidR="000913F7" w:rsidRPr="00E07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BBA" w:rsidTr="000C445A">
        <w:trPr>
          <w:trHeight w:val="317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Pr="00E07B47" w:rsidRDefault="00EC4BBA" w:rsidP="00E07B47">
            <w:pPr>
              <w:pStyle w:val="NoSpacing"/>
              <w:spacing w:before="24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7B47">
              <w:rPr>
                <w:rFonts w:ascii="Times New Roman" w:eastAsia="Times New Roman" w:hAnsi="Times New Roman"/>
                <w:b/>
                <w:sz w:val="24"/>
                <w:szCs w:val="24"/>
              </w:rPr>
              <w:t>IV</w:t>
            </w:r>
            <w:r w:rsidRPr="00E07B4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E07B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DECISIONS OF THE MEETING </w:t>
            </w:r>
          </w:p>
        </w:tc>
      </w:tr>
      <w:tr w:rsidR="00EC4BBA" w:rsidTr="000C445A">
        <w:trPr>
          <w:trHeight w:val="317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BBA" w:rsidRPr="00833C02" w:rsidRDefault="00E07B47" w:rsidP="00B56AF8">
            <w:pPr>
              <w:pStyle w:val="ListParagraph"/>
              <w:numPr>
                <w:ilvl w:val="0"/>
                <w:numId w:val="8"/>
              </w:num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02">
              <w:rPr>
                <w:rFonts w:ascii="Times New Roman" w:hAnsi="Times New Roman" w:cs="Times New Roman"/>
                <w:sz w:val="24"/>
                <w:szCs w:val="24"/>
              </w:rPr>
              <w:t xml:space="preserve">Based on the samples, a </w:t>
            </w:r>
            <w:r w:rsidR="00324240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Pr="00833C02">
              <w:rPr>
                <w:rFonts w:ascii="Times New Roman" w:hAnsi="Times New Roman" w:cs="Times New Roman"/>
                <w:sz w:val="24"/>
                <w:szCs w:val="24"/>
              </w:rPr>
              <w:t xml:space="preserve">template for the </w:t>
            </w:r>
            <w:r w:rsidR="00B56AF8" w:rsidRPr="00833C02">
              <w:rPr>
                <w:rFonts w:ascii="Times New Roman" w:hAnsi="Times New Roman" w:cs="Times New Roman"/>
                <w:sz w:val="24"/>
                <w:szCs w:val="24"/>
              </w:rPr>
              <w:t xml:space="preserve">Plagiarism Certificate </w:t>
            </w:r>
            <w:r w:rsidRPr="00833C02">
              <w:rPr>
                <w:rFonts w:ascii="Times New Roman" w:hAnsi="Times New Roman" w:cs="Times New Roman"/>
                <w:sz w:val="24"/>
                <w:szCs w:val="24"/>
              </w:rPr>
              <w:t>shall be framed and uploaded in the college website.</w:t>
            </w:r>
          </w:p>
          <w:p w:rsidR="00E07B47" w:rsidRPr="00324240" w:rsidRDefault="00E07B47" w:rsidP="00833C02">
            <w:pPr>
              <w:pStyle w:val="ListParagraph"/>
              <w:numPr>
                <w:ilvl w:val="0"/>
                <w:numId w:val="8"/>
              </w:numPr>
              <w:spacing w:before="240" w:after="0" w:line="360" w:lineRule="auto"/>
              <w:rPr>
                <w:rFonts w:eastAsia="Times New Roman"/>
                <w:b/>
              </w:rPr>
            </w:pPr>
            <w:r w:rsidRPr="00833C02">
              <w:rPr>
                <w:rFonts w:ascii="Times New Roman" w:hAnsi="Times New Roman" w:cs="Times New Roman"/>
                <w:sz w:val="24"/>
                <w:szCs w:val="24"/>
              </w:rPr>
              <w:t xml:space="preserve">IQAC </w:t>
            </w:r>
            <w:r w:rsidR="00B56AF8" w:rsidRPr="00833C02">
              <w:rPr>
                <w:rFonts w:ascii="Times New Roman" w:hAnsi="Times New Roman" w:cs="Times New Roman"/>
                <w:sz w:val="24"/>
                <w:szCs w:val="24"/>
              </w:rPr>
              <w:t xml:space="preserve">Annual </w:t>
            </w:r>
            <w:r w:rsidRPr="00833C02">
              <w:rPr>
                <w:rFonts w:ascii="Times New Roman" w:hAnsi="Times New Roman" w:cs="Times New Roman"/>
                <w:sz w:val="24"/>
                <w:szCs w:val="24"/>
              </w:rPr>
              <w:t>plan for the upcoming year shall be discussed prior with the members for better clarity.</w:t>
            </w:r>
          </w:p>
          <w:p w:rsidR="00324240" w:rsidRPr="00833C02" w:rsidRDefault="00324240" w:rsidP="00324240">
            <w:pPr>
              <w:pStyle w:val="ListParagraph"/>
              <w:numPr>
                <w:ilvl w:val="0"/>
                <w:numId w:val="8"/>
              </w:num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C02">
              <w:rPr>
                <w:rFonts w:ascii="Times New Roman" w:hAnsi="Times New Roman" w:cs="Times New Roman"/>
                <w:sz w:val="24"/>
                <w:szCs w:val="24"/>
              </w:rPr>
              <w:t xml:space="preserve">Principal appreciated </w:t>
            </w:r>
            <w:proofErr w:type="spellStart"/>
            <w:r w:rsidRPr="00833C0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833C02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833C02">
              <w:rPr>
                <w:rFonts w:ascii="Times New Roman" w:hAnsi="Times New Roman" w:cs="Times New Roman"/>
                <w:sz w:val="24"/>
                <w:szCs w:val="24"/>
              </w:rPr>
              <w:t>Sagayaraj</w:t>
            </w:r>
            <w:proofErr w:type="spellEnd"/>
            <w:r w:rsidRPr="00833C02">
              <w:rPr>
                <w:rFonts w:ascii="Times New Roman" w:hAnsi="Times New Roman" w:cs="Times New Roman"/>
                <w:sz w:val="24"/>
                <w:szCs w:val="24"/>
              </w:rPr>
              <w:t xml:space="preserve"> for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wonderful </w:t>
            </w:r>
            <w:r w:rsidRPr="00833C02">
              <w:rPr>
                <w:rFonts w:ascii="Times New Roman" w:hAnsi="Times New Roman" w:cs="Times New Roman"/>
                <w:sz w:val="24"/>
                <w:szCs w:val="24"/>
              </w:rPr>
              <w:t>proposal of teaching staff assessment and decided to implement the same</w:t>
            </w:r>
            <w:r w:rsidR="00730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240" w:rsidRPr="00E07B47" w:rsidRDefault="00324240" w:rsidP="00324240">
            <w:pPr>
              <w:pStyle w:val="ListParagraph"/>
              <w:spacing w:before="240" w:after="0" w:line="360" w:lineRule="auto"/>
              <w:rPr>
                <w:rFonts w:eastAsia="Times New Roman"/>
                <w:b/>
              </w:rPr>
            </w:pPr>
          </w:p>
        </w:tc>
      </w:tr>
    </w:tbl>
    <w:p w:rsidR="00E45A89" w:rsidRPr="00EC4BBA" w:rsidRDefault="00E45A89" w:rsidP="00EC4BBA"/>
    <w:sectPr w:rsidR="00E45A89" w:rsidRPr="00EC4BBA" w:rsidSect="0018681A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47F"/>
    <w:multiLevelType w:val="hybridMultilevel"/>
    <w:tmpl w:val="E5209996"/>
    <w:lvl w:ilvl="0" w:tplc="6846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0011"/>
    <w:multiLevelType w:val="hybridMultilevel"/>
    <w:tmpl w:val="9860FEB6"/>
    <w:lvl w:ilvl="0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2B72A7D"/>
    <w:multiLevelType w:val="hybridMultilevel"/>
    <w:tmpl w:val="731C9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1A58"/>
    <w:multiLevelType w:val="hybridMultilevel"/>
    <w:tmpl w:val="C19C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B6A9B"/>
    <w:multiLevelType w:val="hybridMultilevel"/>
    <w:tmpl w:val="3910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E08D4"/>
    <w:multiLevelType w:val="hybridMultilevel"/>
    <w:tmpl w:val="D87E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28C"/>
    <w:multiLevelType w:val="hybridMultilevel"/>
    <w:tmpl w:val="E86AE7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D3DB5"/>
    <w:multiLevelType w:val="hybridMultilevel"/>
    <w:tmpl w:val="143ED4F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16A17"/>
    <w:multiLevelType w:val="hybridMultilevel"/>
    <w:tmpl w:val="E494B556"/>
    <w:lvl w:ilvl="0" w:tplc="8E6C41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7556C77"/>
    <w:multiLevelType w:val="hybridMultilevel"/>
    <w:tmpl w:val="A36860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AB0154"/>
    <w:multiLevelType w:val="hybridMultilevel"/>
    <w:tmpl w:val="3B22D0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022772"/>
    <w:multiLevelType w:val="hybridMultilevel"/>
    <w:tmpl w:val="D068B9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B284C"/>
    <w:multiLevelType w:val="hybridMultilevel"/>
    <w:tmpl w:val="0A4E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41054"/>
    <w:multiLevelType w:val="hybridMultilevel"/>
    <w:tmpl w:val="30627D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A13D7"/>
    <w:multiLevelType w:val="hybridMultilevel"/>
    <w:tmpl w:val="3FB46F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E1438D"/>
    <w:multiLevelType w:val="hybridMultilevel"/>
    <w:tmpl w:val="62D87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86A37"/>
    <w:multiLevelType w:val="hybridMultilevel"/>
    <w:tmpl w:val="0610F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4"/>
  </w:num>
  <w:num w:numId="5">
    <w:abstractNumId w:val="15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16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9"/>
  </w:num>
  <w:num w:numId="17">
    <w:abstractNumId w:val="4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32"/>
    <w:rsid w:val="00022410"/>
    <w:rsid w:val="00026CAC"/>
    <w:rsid w:val="00062ACF"/>
    <w:rsid w:val="00066C77"/>
    <w:rsid w:val="000913F7"/>
    <w:rsid w:val="000924B6"/>
    <w:rsid w:val="000B20DE"/>
    <w:rsid w:val="000B4871"/>
    <w:rsid w:val="000C0331"/>
    <w:rsid w:val="000D77A4"/>
    <w:rsid w:val="00125E75"/>
    <w:rsid w:val="00144631"/>
    <w:rsid w:val="00160BD8"/>
    <w:rsid w:val="0018681A"/>
    <w:rsid w:val="001C638C"/>
    <w:rsid w:val="001D310F"/>
    <w:rsid w:val="00225844"/>
    <w:rsid w:val="00246A45"/>
    <w:rsid w:val="00253DED"/>
    <w:rsid w:val="0026274D"/>
    <w:rsid w:val="002A1890"/>
    <w:rsid w:val="002F2571"/>
    <w:rsid w:val="00324240"/>
    <w:rsid w:val="00326999"/>
    <w:rsid w:val="00330D0C"/>
    <w:rsid w:val="0033311F"/>
    <w:rsid w:val="00341C2E"/>
    <w:rsid w:val="00344228"/>
    <w:rsid w:val="00350274"/>
    <w:rsid w:val="003946E4"/>
    <w:rsid w:val="003B06CD"/>
    <w:rsid w:val="003D5B62"/>
    <w:rsid w:val="00424936"/>
    <w:rsid w:val="00452543"/>
    <w:rsid w:val="004708BE"/>
    <w:rsid w:val="00484AFF"/>
    <w:rsid w:val="00491251"/>
    <w:rsid w:val="00495C84"/>
    <w:rsid w:val="004A4F7B"/>
    <w:rsid w:val="004C329D"/>
    <w:rsid w:val="004C3C22"/>
    <w:rsid w:val="004C7375"/>
    <w:rsid w:val="004E3EBF"/>
    <w:rsid w:val="004E7166"/>
    <w:rsid w:val="004F001A"/>
    <w:rsid w:val="005364CD"/>
    <w:rsid w:val="005430B7"/>
    <w:rsid w:val="00556BE2"/>
    <w:rsid w:val="0056225D"/>
    <w:rsid w:val="00572808"/>
    <w:rsid w:val="00582FCC"/>
    <w:rsid w:val="00595594"/>
    <w:rsid w:val="005B3A4B"/>
    <w:rsid w:val="005C4251"/>
    <w:rsid w:val="00631F41"/>
    <w:rsid w:val="006715A2"/>
    <w:rsid w:val="00671C26"/>
    <w:rsid w:val="006A237F"/>
    <w:rsid w:val="006B06BE"/>
    <w:rsid w:val="006D1306"/>
    <w:rsid w:val="006F6B3B"/>
    <w:rsid w:val="0073022C"/>
    <w:rsid w:val="007429AF"/>
    <w:rsid w:val="007779DE"/>
    <w:rsid w:val="007A53B6"/>
    <w:rsid w:val="007A5656"/>
    <w:rsid w:val="007C1A98"/>
    <w:rsid w:val="007E01F2"/>
    <w:rsid w:val="00833C02"/>
    <w:rsid w:val="00835446"/>
    <w:rsid w:val="00836379"/>
    <w:rsid w:val="008B7CE3"/>
    <w:rsid w:val="00926960"/>
    <w:rsid w:val="00935A27"/>
    <w:rsid w:val="009445BA"/>
    <w:rsid w:val="00A0214F"/>
    <w:rsid w:val="00A2595B"/>
    <w:rsid w:val="00A52FEA"/>
    <w:rsid w:val="00A7495E"/>
    <w:rsid w:val="00AA12E1"/>
    <w:rsid w:val="00AB563E"/>
    <w:rsid w:val="00B17230"/>
    <w:rsid w:val="00B2276B"/>
    <w:rsid w:val="00B56AF8"/>
    <w:rsid w:val="00B64C2E"/>
    <w:rsid w:val="00B83EFC"/>
    <w:rsid w:val="00BA5E57"/>
    <w:rsid w:val="00BA7276"/>
    <w:rsid w:val="00C1404A"/>
    <w:rsid w:val="00C233DA"/>
    <w:rsid w:val="00C3329F"/>
    <w:rsid w:val="00D13E51"/>
    <w:rsid w:val="00D25FEA"/>
    <w:rsid w:val="00D4670D"/>
    <w:rsid w:val="00D80780"/>
    <w:rsid w:val="00D84252"/>
    <w:rsid w:val="00DA558C"/>
    <w:rsid w:val="00DB59B6"/>
    <w:rsid w:val="00DC4263"/>
    <w:rsid w:val="00E0091A"/>
    <w:rsid w:val="00E07B47"/>
    <w:rsid w:val="00E41226"/>
    <w:rsid w:val="00E45A89"/>
    <w:rsid w:val="00E624D0"/>
    <w:rsid w:val="00EA386E"/>
    <w:rsid w:val="00EC2184"/>
    <w:rsid w:val="00EC4BBA"/>
    <w:rsid w:val="00EF3AC5"/>
    <w:rsid w:val="00EF43DF"/>
    <w:rsid w:val="00F23620"/>
    <w:rsid w:val="00F95F32"/>
    <w:rsid w:val="00FA5184"/>
    <w:rsid w:val="00FA7968"/>
    <w:rsid w:val="00FA7C79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6BE4"/>
  <w15:docId w15:val="{0E05ED4A-C9C5-4929-BD86-058D7E91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3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F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172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F0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2699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C638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2018-02-24T04:47:00Z</cp:lastPrinted>
  <dcterms:created xsi:type="dcterms:W3CDTF">2018-03-17T05:14:00Z</dcterms:created>
  <dcterms:modified xsi:type="dcterms:W3CDTF">2018-03-17T05:14:00Z</dcterms:modified>
</cp:coreProperties>
</file>